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EC687" w14:textId="1DEE41A8" w:rsidR="00011E13" w:rsidRDefault="00CD3103" w:rsidP="002B2311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412D85" wp14:editId="24F3561F">
            <wp:simplePos x="0" y="0"/>
            <wp:positionH relativeFrom="margin">
              <wp:align>center</wp:align>
            </wp:positionH>
            <wp:positionV relativeFrom="margin">
              <wp:posOffset>-764954</wp:posOffset>
            </wp:positionV>
            <wp:extent cx="858520" cy="85852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858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W w:w="11482" w:type="dxa"/>
        <w:tblInd w:w="-1281" w:type="dxa"/>
        <w:tblLook w:val="04A0" w:firstRow="1" w:lastRow="0" w:firstColumn="1" w:lastColumn="0" w:noHBand="0" w:noVBand="1"/>
      </w:tblPr>
      <w:tblGrid>
        <w:gridCol w:w="3257"/>
        <w:gridCol w:w="488"/>
        <w:gridCol w:w="7737"/>
      </w:tblGrid>
      <w:tr w:rsidR="00CD3103" w:rsidRPr="002B2311" w14:paraId="744E3A1F" w14:textId="77777777" w:rsidTr="002B2311">
        <w:tc>
          <w:tcPr>
            <w:tcW w:w="11482" w:type="dxa"/>
            <w:gridSpan w:val="3"/>
          </w:tcPr>
          <w:p w14:paraId="6FE30BF2" w14:textId="77777777" w:rsidR="00CD3103" w:rsidRPr="002B2311" w:rsidRDefault="00CD3103" w:rsidP="00CD3103">
            <w:pPr>
              <w:pStyle w:val="Prrafodelista"/>
              <w:numPr>
                <w:ilvl w:val="0"/>
                <w:numId w:val="1"/>
              </w:numPr>
              <w:rPr>
                <w:b/>
                <w:sz w:val="18"/>
              </w:rPr>
            </w:pPr>
            <w:r w:rsidRPr="002B2311">
              <w:rPr>
                <w:b/>
                <w:sz w:val="18"/>
              </w:rPr>
              <w:t>DATOS GENERALES DEL CARGO/ PUESTO</w:t>
            </w:r>
          </w:p>
        </w:tc>
      </w:tr>
      <w:tr w:rsidR="00CD3103" w:rsidRPr="002B2311" w14:paraId="5C61ACB0" w14:textId="77777777" w:rsidTr="002B2311">
        <w:tc>
          <w:tcPr>
            <w:tcW w:w="3257" w:type="dxa"/>
          </w:tcPr>
          <w:p w14:paraId="7818B729" w14:textId="77777777" w:rsidR="00CD3103" w:rsidRPr="002B2311" w:rsidRDefault="00CD3103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Nombre del cargo/ puesto</w:t>
            </w:r>
          </w:p>
        </w:tc>
        <w:tc>
          <w:tcPr>
            <w:tcW w:w="8225" w:type="dxa"/>
            <w:gridSpan w:val="2"/>
          </w:tcPr>
          <w:p w14:paraId="6737A27E" w14:textId="7313E315" w:rsidR="00CD3103" w:rsidRPr="002B2311" w:rsidRDefault="00841B60" w:rsidP="00B97D7C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ENCARGADO RED LOCAL DE APOYOS Y CUIDADOS</w:t>
            </w:r>
          </w:p>
        </w:tc>
      </w:tr>
      <w:tr w:rsidR="00CD3103" w:rsidRPr="002B2311" w14:paraId="36514289" w14:textId="77777777" w:rsidTr="002B2311">
        <w:tc>
          <w:tcPr>
            <w:tcW w:w="3257" w:type="dxa"/>
          </w:tcPr>
          <w:p w14:paraId="2A2AD1E0" w14:textId="77777777" w:rsidR="00CD3103" w:rsidRPr="002B2311" w:rsidRDefault="00CD3103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 xml:space="preserve">Institución/ Entidad </w:t>
            </w:r>
          </w:p>
        </w:tc>
        <w:tc>
          <w:tcPr>
            <w:tcW w:w="8225" w:type="dxa"/>
            <w:gridSpan w:val="2"/>
          </w:tcPr>
          <w:p w14:paraId="02D4BC87" w14:textId="77777777" w:rsidR="00CD3103" w:rsidRPr="002B2311" w:rsidRDefault="00CE5D42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 xml:space="preserve">Ilustre </w:t>
            </w:r>
            <w:r w:rsidR="00CD3103" w:rsidRPr="002B2311">
              <w:rPr>
                <w:sz w:val="18"/>
              </w:rPr>
              <w:t>Municipalidad de Osorno</w:t>
            </w:r>
          </w:p>
        </w:tc>
      </w:tr>
      <w:tr w:rsidR="002B1B70" w:rsidRPr="002B2311" w14:paraId="37724631" w14:textId="77777777" w:rsidTr="002B2311">
        <w:tc>
          <w:tcPr>
            <w:tcW w:w="3257" w:type="dxa"/>
          </w:tcPr>
          <w:p w14:paraId="66726427" w14:textId="77777777" w:rsidR="002B1B70" w:rsidRPr="002B2311" w:rsidRDefault="002B1B70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Calidad Contractual</w:t>
            </w:r>
          </w:p>
        </w:tc>
        <w:tc>
          <w:tcPr>
            <w:tcW w:w="8225" w:type="dxa"/>
            <w:gridSpan w:val="2"/>
          </w:tcPr>
          <w:p w14:paraId="4D79099A" w14:textId="77777777" w:rsidR="002B1B70" w:rsidRPr="002B2311" w:rsidRDefault="002B1B70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Honorario</w:t>
            </w:r>
          </w:p>
        </w:tc>
      </w:tr>
      <w:tr w:rsidR="002B1B70" w:rsidRPr="002B2311" w14:paraId="40F5660B" w14:textId="77777777" w:rsidTr="002B2311">
        <w:tc>
          <w:tcPr>
            <w:tcW w:w="3257" w:type="dxa"/>
          </w:tcPr>
          <w:p w14:paraId="35FB9932" w14:textId="77777777" w:rsidR="002B1B70" w:rsidRPr="002B2311" w:rsidRDefault="002B1B70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Modalidad</w:t>
            </w:r>
          </w:p>
        </w:tc>
        <w:tc>
          <w:tcPr>
            <w:tcW w:w="8225" w:type="dxa"/>
            <w:gridSpan w:val="2"/>
          </w:tcPr>
          <w:p w14:paraId="1030F360" w14:textId="77777777" w:rsidR="002B1B70" w:rsidRPr="002B2311" w:rsidRDefault="002B1B70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Jornada completa</w:t>
            </w:r>
          </w:p>
        </w:tc>
      </w:tr>
      <w:tr w:rsidR="002B1B70" w:rsidRPr="002B2311" w14:paraId="73A8B5E0" w14:textId="77777777" w:rsidTr="002B2311">
        <w:tc>
          <w:tcPr>
            <w:tcW w:w="3257" w:type="dxa"/>
          </w:tcPr>
          <w:p w14:paraId="2158885E" w14:textId="77777777" w:rsidR="002B1B70" w:rsidRPr="002B2311" w:rsidRDefault="002B1B70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Remuneración bruta mensual</w:t>
            </w:r>
          </w:p>
        </w:tc>
        <w:tc>
          <w:tcPr>
            <w:tcW w:w="8225" w:type="dxa"/>
            <w:gridSpan w:val="2"/>
          </w:tcPr>
          <w:p w14:paraId="5C7445DA" w14:textId="4C1EC345" w:rsidR="002B1B70" w:rsidRPr="002B2311" w:rsidRDefault="002B1B70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$</w:t>
            </w:r>
            <w:r w:rsidR="00BE18A7" w:rsidRPr="002B2311">
              <w:rPr>
                <w:sz w:val="18"/>
              </w:rPr>
              <w:t>1.840.000</w:t>
            </w:r>
          </w:p>
        </w:tc>
      </w:tr>
      <w:tr w:rsidR="00CD3103" w:rsidRPr="002B2311" w14:paraId="5CCE37D2" w14:textId="77777777" w:rsidTr="002B2311">
        <w:tc>
          <w:tcPr>
            <w:tcW w:w="3257" w:type="dxa"/>
          </w:tcPr>
          <w:p w14:paraId="2A5651FB" w14:textId="77777777" w:rsidR="00CD3103" w:rsidRPr="002B2311" w:rsidRDefault="00CD3103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Región</w:t>
            </w:r>
          </w:p>
        </w:tc>
        <w:tc>
          <w:tcPr>
            <w:tcW w:w="8225" w:type="dxa"/>
            <w:gridSpan w:val="2"/>
          </w:tcPr>
          <w:p w14:paraId="4C93CA8C" w14:textId="77777777" w:rsidR="00CD3103" w:rsidRPr="002B2311" w:rsidRDefault="00CD3103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Región de Los Lagos</w:t>
            </w:r>
          </w:p>
        </w:tc>
      </w:tr>
      <w:tr w:rsidR="00CD3103" w:rsidRPr="002B2311" w14:paraId="6BF1D823" w14:textId="77777777" w:rsidTr="002B2311">
        <w:tc>
          <w:tcPr>
            <w:tcW w:w="3257" w:type="dxa"/>
          </w:tcPr>
          <w:p w14:paraId="6E4060C2" w14:textId="77777777" w:rsidR="00CD3103" w:rsidRPr="002B2311" w:rsidRDefault="00CD3103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Ciudad</w:t>
            </w:r>
          </w:p>
        </w:tc>
        <w:tc>
          <w:tcPr>
            <w:tcW w:w="8225" w:type="dxa"/>
            <w:gridSpan w:val="2"/>
          </w:tcPr>
          <w:p w14:paraId="36CCDAC7" w14:textId="77777777" w:rsidR="00CD3103" w:rsidRPr="002B2311" w:rsidRDefault="00CD3103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Osorno</w:t>
            </w:r>
          </w:p>
        </w:tc>
      </w:tr>
      <w:tr w:rsidR="00CD3103" w:rsidRPr="002B2311" w14:paraId="0DA3D1CA" w14:textId="77777777" w:rsidTr="002B2311">
        <w:tc>
          <w:tcPr>
            <w:tcW w:w="3257" w:type="dxa"/>
          </w:tcPr>
          <w:p w14:paraId="37FD9A5F" w14:textId="77777777" w:rsidR="00CD3103" w:rsidRPr="002B2311" w:rsidRDefault="00CD3103" w:rsidP="00CD3103">
            <w:pPr>
              <w:jc w:val="center"/>
              <w:rPr>
                <w:sz w:val="18"/>
              </w:rPr>
            </w:pPr>
            <w:r w:rsidRPr="002B2311">
              <w:rPr>
                <w:sz w:val="18"/>
              </w:rPr>
              <w:t>Objetivo del cargo</w:t>
            </w:r>
          </w:p>
        </w:tc>
        <w:tc>
          <w:tcPr>
            <w:tcW w:w="8225" w:type="dxa"/>
            <w:gridSpan w:val="2"/>
          </w:tcPr>
          <w:p w14:paraId="1717F878" w14:textId="1191FBDC" w:rsidR="00CD3103" w:rsidRPr="002B2311" w:rsidRDefault="00841B60" w:rsidP="00841B60">
            <w:pPr>
              <w:autoSpaceDE w:val="0"/>
              <w:autoSpaceDN w:val="0"/>
              <w:adjustRightInd w:val="0"/>
              <w:jc w:val="both"/>
              <w:rPr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 xml:space="preserve">El o la profesional que asuma el cargo de encargado/a de la Red Local de Apoyos y Cuidados realiza exclusivamente labores de </w:t>
            </w:r>
            <w:r w:rsidR="00281FF0" w:rsidRPr="002B2311">
              <w:rPr>
                <w:rFonts w:eastAsia="HKGrotesk-Light" w:cstheme="minorHAnsi"/>
                <w:sz w:val="18"/>
              </w:rPr>
              <w:t>coordinación</w:t>
            </w:r>
            <w:r w:rsidRPr="002B2311">
              <w:rPr>
                <w:rFonts w:eastAsia="HKGrotesk-Light" w:cstheme="minorHAnsi"/>
                <w:sz w:val="18"/>
              </w:rPr>
              <w:t xml:space="preserve"> y </w:t>
            </w:r>
            <w:r w:rsidR="00281FF0" w:rsidRPr="002B2311">
              <w:rPr>
                <w:rFonts w:eastAsia="HKGrotesk-Light" w:cstheme="minorHAnsi"/>
                <w:sz w:val="18"/>
              </w:rPr>
              <w:t>administración</w:t>
            </w:r>
            <w:r w:rsidRPr="002B2311">
              <w:rPr>
                <w:rFonts w:eastAsia="HKGrotesk-Light" w:cstheme="minorHAnsi"/>
                <w:sz w:val="18"/>
              </w:rPr>
              <w:t xml:space="preserve"> del programa en jornada completa, </w:t>
            </w:r>
            <w:r w:rsidR="00244B00" w:rsidRPr="002B2311">
              <w:rPr>
                <w:sz w:val="18"/>
              </w:rPr>
              <w:t>siendo responsable de su implementación territorial y del trabajo directo e indirecto con la diada usuario-cuidador, considerando que el 86% de las personas cuidadoras son mujeres (según el Registro Social de Hogares).</w:t>
            </w:r>
          </w:p>
        </w:tc>
      </w:tr>
      <w:tr w:rsidR="00C92BD0" w:rsidRPr="002B2311" w14:paraId="6F274A5E" w14:textId="77777777" w:rsidTr="002B2311">
        <w:tc>
          <w:tcPr>
            <w:tcW w:w="11482" w:type="dxa"/>
            <w:gridSpan w:val="3"/>
          </w:tcPr>
          <w:p w14:paraId="60B3DCB7" w14:textId="77777777" w:rsidR="00C92BD0" w:rsidRPr="002B2311" w:rsidRDefault="00C92BD0" w:rsidP="00C92BD0">
            <w:pPr>
              <w:pStyle w:val="Prrafodelista"/>
              <w:numPr>
                <w:ilvl w:val="0"/>
                <w:numId w:val="1"/>
              </w:numPr>
              <w:rPr>
                <w:b/>
                <w:sz w:val="18"/>
              </w:rPr>
            </w:pPr>
            <w:r w:rsidRPr="002B2311">
              <w:rPr>
                <w:b/>
                <w:sz w:val="18"/>
              </w:rPr>
              <w:t>FUNCIONES PRINCIPALES</w:t>
            </w:r>
          </w:p>
        </w:tc>
      </w:tr>
      <w:tr w:rsidR="00C92BD0" w:rsidRPr="002B2311" w14:paraId="773A603B" w14:textId="77777777" w:rsidTr="002B2311">
        <w:trPr>
          <w:trHeight w:val="4810"/>
        </w:trPr>
        <w:tc>
          <w:tcPr>
            <w:tcW w:w="11482" w:type="dxa"/>
            <w:gridSpan w:val="3"/>
          </w:tcPr>
          <w:p w14:paraId="1C42EA63" w14:textId="69FF3FC3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>Conformar, liderar y coordinar la Red Local de Apoyos y Cuidados.</w:t>
            </w:r>
          </w:p>
          <w:p w14:paraId="4E269914" w14:textId="1F078E86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 xml:space="preserve">Coordinar la </w:t>
            </w:r>
            <w:r w:rsidR="00281FF0" w:rsidRPr="002B2311">
              <w:rPr>
                <w:rFonts w:eastAsia="HKGrotesk-Light" w:cstheme="minorHAnsi"/>
                <w:sz w:val="18"/>
              </w:rPr>
              <w:t>formulación</w:t>
            </w:r>
            <w:r w:rsidRPr="002B2311">
              <w:rPr>
                <w:rFonts w:eastAsia="HKGrotesk-Light" w:cstheme="minorHAnsi"/>
                <w:sz w:val="18"/>
              </w:rPr>
              <w:t xml:space="preserve">, seguimiento y </w:t>
            </w:r>
            <w:r w:rsidR="00281FF0" w:rsidRPr="002B2311">
              <w:rPr>
                <w:rFonts w:eastAsia="HKGrotesk-Light" w:cstheme="minorHAnsi"/>
                <w:sz w:val="18"/>
              </w:rPr>
              <w:t>evaluación</w:t>
            </w:r>
            <w:r w:rsidRPr="002B2311">
              <w:rPr>
                <w:rFonts w:eastAsia="HKGrotesk-Light" w:cstheme="minorHAnsi"/>
                <w:sz w:val="18"/>
              </w:rPr>
              <w:t xml:space="preserve"> del plan de trabajo comunal.</w:t>
            </w:r>
          </w:p>
          <w:p w14:paraId="4B68BDB2" w14:textId="38BA5BD2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 xml:space="preserve">Administrar y gestionar el presupuesto del programa e informar el avance de los gastos (rendiciones) y del plan de trabajo de la Red Local (Informes </w:t>
            </w:r>
            <w:r w:rsidR="00281FF0" w:rsidRPr="002B2311">
              <w:rPr>
                <w:rFonts w:eastAsia="HKGrotesk-Light" w:cstheme="minorHAnsi"/>
                <w:sz w:val="18"/>
              </w:rPr>
              <w:t>Técnicos</w:t>
            </w:r>
            <w:r w:rsidRPr="002B2311">
              <w:rPr>
                <w:rFonts w:eastAsia="HKGrotesk-Light" w:cstheme="minorHAnsi"/>
                <w:sz w:val="18"/>
              </w:rPr>
              <w:t>).</w:t>
            </w:r>
          </w:p>
          <w:p w14:paraId="674DF145" w14:textId="77777777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>Articular acciones y mecanismos de trabajo para identificar los hogares elegibles que ingresaran al programa, de acuerdo con los criterios de elegibilidad proporcionados por el Ministerio de Desarrollo Social y Familia.</w:t>
            </w:r>
          </w:p>
          <w:p w14:paraId="1D581265" w14:textId="76963773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 xml:space="preserve">Aplicar el Instrumento de </w:t>
            </w:r>
            <w:r w:rsidR="00B52287" w:rsidRPr="002B2311">
              <w:rPr>
                <w:rFonts w:eastAsia="HKGrotesk-Light" w:cstheme="minorHAnsi"/>
                <w:sz w:val="18"/>
              </w:rPr>
              <w:t>validación</w:t>
            </w:r>
            <w:r w:rsidRPr="002B2311">
              <w:rPr>
                <w:rFonts w:eastAsia="HKGrotesk-Light" w:cstheme="minorHAnsi"/>
                <w:sz w:val="18"/>
              </w:rPr>
              <w:t xml:space="preserve"> de la dependencia y los cuidados.</w:t>
            </w:r>
          </w:p>
          <w:p w14:paraId="5B028248" w14:textId="6A15715A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 xml:space="preserve">Coordinar acciones de </w:t>
            </w:r>
            <w:r w:rsidR="00B52287" w:rsidRPr="002B2311">
              <w:rPr>
                <w:rFonts w:eastAsia="HKGrotesk-Light" w:cstheme="minorHAnsi"/>
                <w:sz w:val="18"/>
              </w:rPr>
              <w:t>formación</w:t>
            </w:r>
            <w:r w:rsidRPr="002B2311">
              <w:rPr>
                <w:rFonts w:eastAsia="HKGrotesk-Light" w:cstheme="minorHAnsi"/>
                <w:sz w:val="18"/>
              </w:rPr>
              <w:t xml:space="preserve"> y </w:t>
            </w:r>
            <w:r w:rsidR="00281FF0" w:rsidRPr="002B2311">
              <w:rPr>
                <w:rFonts w:eastAsia="HKGrotesk-Light" w:cstheme="minorHAnsi"/>
                <w:sz w:val="18"/>
              </w:rPr>
              <w:t>capacitación</w:t>
            </w:r>
            <w:r w:rsidRPr="002B2311">
              <w:rPr>
                <w:rFonts w:eastAsia="HKGrotesk-Light" w:cstheme="minorHAnsi"/>
                <w:sz w:val="18"/>
              </w:rPr>
              <w:t xml:space="preserve"> que permitan dotar gradualmente de especialidad y practica a las y los integrantes de la Red Local y cuidadoras/es en materias relacionadas a la </w:t>
            </w:r>
            <w:r w:rsidR="00B52287" w:rsidRPr="002B2311">
              <w:rPr>
                <w:rFonts w:eastAsia="HKGrotesk-Light" w:cstheme="minorHAnsi"/>
                <w:sz w:val="18"/>
              </w:rPr>
              <w:t>provisión</w:t>
            </w:r>
            <w:r w:rsidRPr="002B2311">
              <w:rPr>
                <w:rFonts w:eastAsia="HKGrotesk-Light" w:cstheme="minorHAnsi"/>
                <w:sz w:val="18"/>
              </w:rPr>
              <w:t xml:space="preserve"> de servicios de apoyo a las personas en </w:t>
            </w:r>
            <w:r w:rsidR="00281FF0" w:rsidRPr="002B2311">
              <w:rPr>
                <w:rFonts w:eastAsia="HKGrotesk-Light" w:cstheme="minorHAnsi"/>
                <w:sz w:val="18"/>
              </w:rPr>
              <w:t>situación</w:t>
            </w:r>
            <w:r w:rsidRPr="002B2311">
              <w:rPr>
                <w:rFonts w:eastAsia="HKGrotesk-Light" w:cstheme="minorHAnsi"/>
                <w:sz w:val="18"/>
              </w:rPr>
              <w:t xml:space="preserve"> de dependencia y sus cuidadores/as.</w:t>
            </w:r>
          </w:p>
          <w:p w14:paraId="74B45680" w14:textId="62D95909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 xml:space="preserve">Liderar el proceso de </w:t>
            </w:r>
            <w:r w:rsidR="00281FF0" w:rsidRPr="002B2311">
              <w:rPr>
                <w:rFonts w:eastAsia="HKGrotesk-Light" w:cstheme="minorHAnsi"/>
                <w:sz w:val="18"/>
              </w:rPr>
              <w:t>gestión</w:t>
            </w:r>
            <w:r w:rsidRPr="002B2311">
              <w:rPr>
                <w:rFonts w:eastAsia="HKGrotesk-Light" w:cstheme="minorHAnsi"/>
                <w:sz w:val="18"/>
              </w:rPr>
              <w:t xml:space="preserve"> de casos durante la </w:t>
            </w:r>
            <w:r w:rsidR="00281FF0" w:rsidRPr="002B2311">
              <w:rPr>
                <w:rFonts w:eastAsia="HKGrotesk-Light" w:cstheme="minorHAnsi"/>
                <w:sz w:val="18"/>
              </w:rPr>
              <w:t>implementación</w:t>
            </w:r>
            <w:r w:rsidRPr="002B2311">
              <w:rPr>
                <w:rFonts w:eastAsia="HKGrotesk-Light" w:cstheme="minorHAnsi"/>
                <w:sz w:val="18"/>
              </w:rPr>
              <w:t xml:space="preserve"> del programa</w:t>
            </w:r>
          </w:p>
          <w:p w14:paraId="2CF8792C" w14:textId="0C7A407A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 xml:space="preserve">Colaborar en la </w:t>
            </w:r>
            <w:r w:rsidR="00281FF0" w:rsidRPr="002B2311">
              <w:rPr>
                <w:rFonts w:eastAsia="HKGrotesk-Light" w:cstheme="minorHAnsi"/>
                <w:sz w:val="18"/>
              </w:rPr>
              <w:t>instalación</w:t>
            </w:r>
            <w:r w:rsidRPr="002B2311">
              <w:rPr>
                <w:rFonts w:eastAsia="HKGrotesk-Light" w:cstheme="minorHAnsi"/>
                <w:sz w:val="18"/>
              </w:rPr>
              <w:t xml:space="preserve"> o </w:t>
            </w:r>
            <w:r w:rsidR="00281FF0" w:rsidRPr="002B2311">
              <w:rPr>
                <w:rFonts w:eastAsia="HKGrotesk-Light" w:cstheme="minorHAnsi"/>
                <w:sz w:val="18"/>
              </w:rPr>
              <w:t>implementación</w:t>
            </w:r>
            <w:r w:rsidRPr="002B2311">
              <w:rPr>
                <w:rFonts w:eastAsia="HKGrotesk-Light" w:cstheme="minorHAnsi"/>
                <w:sz w:val="18"/>
              </w:rPr>
              <w:t xml:space="preserve"> del Componente N°2 Servicio de </w:t>
            </w:r>
            <w:r w:rsidR="00281FF0" w:rsidRPr="002B2311">
              <w:rPr>
                <w:rFonts w:eastAsia="HKGrotesk-Light" w:cstheme="minorHAnsi"/>
                <w:sz w:val="18"/>
              </w:rPr>
              <w:t>Atención</w:t>
            </w:r>
            <w:r w:rsidRPr="002B2311">
              <w:rPr>
                <w:rFonts w:eastAsia="HKGrotesk-Light" w:cstheme="minorHAnsi"/>
                <w:sz w:val="18"/>
              </w:rPr>
              <w:t xml:space="preserve"> Domiciliaria (SAD) y del Componente N°3 Servicios Especializados (SSEE).</w:t>
            </w:r>
          </w:p>
          <w:p w14:paraId="534D5643" w14:textId="35D58701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 xml:space="preserve">Levantar, coordinar y gestionar el mapa de </w:t>
            </w:r>
            <w:proofErr w:type="spellStart"/>
            <w:r w:rsidRPr="002B2311">
              <w:rPr>
                <w:rFonts w:eastAsia="HKGrotesk-Light" w:cstheme="minorHAnsi"/>
                <w:sz w:val="18"/>
              </w:rPr>
              <w:t>actorias</w:t>
            </w:r>
            <w:proofErr w:type="spellEnd"/>
            <w:r w:rsidRPr="002B2311">
              <w:rPr>
                <w:rFonts w:eastAsia="HKGrotesk-Light" w:cstheme="minorHAnsi"/>
                <w:sz w:val="18"/>
              </w:rPr>
              <w:t xml:space="preserve"> locales o sociograma.</w:t>
            </w:r>
          </w:p>
          <w:p w14:paraId="19EA396A" w14:textId="5B5B193F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 xml:space="preserve">Coordinar la </w:t>
            </w:r>
            <w:r w:rsidR="00281FF0" w:rsidRPr="002B2311">
              <w:rPr>
                <w:rFonts w:eastAsia="HKGrotesk-Light" w:cstheme="minorHAnsi"/>
                <w:sz w:val="18"/>
              </w:rPr>
              <w:t>identificación</w:t>
            </w:r>
            <w:r w:rsidRPr="002B2311">
              <w:rPr>
                <w:rFonts w:eastAsia="HKGrotesk-Light" w:cstheme="minorHAnsi"/>
                <w:sz w:val="18"/>
              </w:rPr>
              <w:t xml:space="preserve"> de necesidades de apoyos y cuidados no cubiertas por la oferta existente y proveer de servicios que permitan cubrir la brecha identificada, en materia de Servicios Especializados.</w:t>
            </w:r>
          </w:p>
          <w:p w14:paraId="00A2A0B8" w14:textId="664A1C72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 xml:space="preserve">Velar porque los y las profesionales ingresen la </w:t>
            </w:r>
            <w:r w:rsidR="00281FF0" w:rsidRPr="002B2311">
              <w:rPr>
                <w:rFonts w:eastAsia="HKGrotesk-Light" w:cstheme="minorHAnsi"/>
                <w:sz w:val="18"/>
              </w:rPr>
              <w:t>información</w:t>
            </w:r>
            <w:r w:rsidRPr="002B2311">
              <w:rPr>
                <w:rFonts w:eastAsia="HKGrotesk-Light" w:cstheme="minorHAnsi"/>
                <w:sz w:val="18"/>
              </w:rPr>
              <w:t xml:space="preserve"> de las personas beneficiarias en el Sistema de Registro PRLAC.</w:t>
            </w:r>
          </w:p>
          <w:p w14:paraId="79FC71B5" w14:textId="48AA13AE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 xml:space="preserve">Ingresar </w:t>
            </w:r>
            <w:r w:rsidR="002B2311" w:rsidRPr="002B2311">
              <w:rPr>
                <w:rFonts w:eastAsia="HKGrotesk-Light" w:cstheme="minorHAnsi"/>
                <w:sz w:val="18"/>
              </w:rPr>
              <w:t>información</w:t>
            </w:r>
            <w:r w:rsidRPr="002B2311">
              <w:rPr>
                <w:rFonts w:eastAsia="HKGrotesk-Light" w:cstheme="minorHAnsi"/>
                <w:sz w:val="18"/>
              </w:rPr>
              <w:t xml:space="preserve"> de las personas beneficiarias en el Sistema de Registro PRLAC.</w:t>
            </w:r>
          </w:p>
          <w:p w14:paraId="505D4DE8" w14:textId="19F2BC32" w:rsidR="00C92BD0" w:rsidRPr="002B2311" w:rsidRDefault="002B2311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rFonts w:eastAsia="HKGrotesk-Light" w:cstheme="minorHAnsi"/>
                <w:sz w:val="18"/>
              </w:rPr>
              <w:t>Acompañar</w:t>
            </w:r>
            <w:r w:rsidR="00841B60" w:rsidRPr="002B2311">
              <w:rPr>
                <w:rFonts w:eastAsia="HKGrotesk-Light" w:cstheme="minorHAnsi"/>
                <w:sz w:val="18"/>
              </w:rPr>
              <w:t xml:space="preserve"> a las diadas durante todo el proceso de </w:t>
            </w:r>
            <w:r w:rsidRPr="002B2311">
              <w:rPr>
                <w:rFonts w:eastAsia="HKGrotesk-Light" w:cstheme="minorHAnsi"/>
                <w:sz w:val="18"/>
              </w:rPr>
              <w:t>intervención</w:t>
            </w:r>
            <w:r w:rsidR="00841B60" w:rsidRPr="002B2311">
              <w:rPr>
                <w:rFonts w:eastAsia="HKGrotesk-Light" w:cstheme="minorHAnsi"/>
                <w:sz w:val="18"/>
              </w:rPr>
              <w:t xml:space="preserve"> mediante la </w:t>
            </w:r>
            <w:r w:rsidRPr="002B2311">
              <w:rPr>
                <w:rFonts w:eastAsia="HKGrotesk-Light" w:cstheme="minorHAnsi"/>
                <w:sz w:val="18"/>
              </w:rPr>
              <w:t>técnica</w:t>
            </w:r>
            <w:r w:rsidR="00841B60" w:rsidRPr="002B2311">
              <w:rPr>
                <w:rFonts w:eastAsia="HKGrotesk-Light" w:cstheme="minorHAnsi"/>
                <w:sz w:val="18"/>
              </w:rPr>
              <w:t xml:space="preserve"> de </w:t>
            </w:r>
            <w:r w:rsidRPr="002B2311">
              <w:rPr>
                <w:rFonts w:eastAsia="HKGrotesk-Light" w:cstheme="minorHAnsi"/>
                <w:sz w:val="18"/>
              </w:rPr>
              <w:t>gestión</w:t>
            </w:r>
            <w:r w:rsidR="00841B60" w:rsidRPr="002B2311">
              <w:rPr>
                <w:rFonts w:eastAsia="HKGrotesk-Light" w:cstheme="minorHAnsi"/>
                <w:sz w:val="18"/>
              </w:rPr>
              <w:t xml:space="preserve"> de caso.</w:t>
            </w:r>
          </w:p>
          <w:p w14:paraId="7BB2DB54" w14:textId="77777777" w:rsidR="00841B60" w:rsidRPr="002B2311" w:rsidRDefault="00841B60" w:rsidP="00841B60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18"/>
              </w:rPr>
            </w:pPr>
            <w:r w:rsidRPr="002B2311">
              <w:rPr>
                <w:sz w:val="18"/>
              </w:rPr>
              <w:t>Entregar un trato respetuoso hacia las personas beneficiarias, situando la autonomía y dignidad en el centro de la atención.</w:t>
            </w:r>
          </w:p>
          <w:p w14:paraId="515CFBF2" w14:textId="44F41798" w:rsidR="00841B60" w:rsidRPr="002B2311" w:rsidRDefault="00841B60" w:rsidP="002B2311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color w:val="112B40"/>
                <w:sz w:val="18"/>
              </w:rPr>
            </w:pPr>
            <w:r w:rsidRPr="002B2311">
              <w:rPr>
                <w:sz w:val="18"/>
              </w:rPr>
              <w:t>Desempeñar las demás funciones q</w:t>
            </w:r>
            <w:bookmarkStart w:id="0" w:name="_GoBack"/>
            <w:bookmarkEnd w:id="0"/>
            <w:r w:rsidRPr="002B2311">
              <w:rPr>
                <w:sz w:val="18"/>
              </w:rPr>
              <w:t>ue le encomiende o solicite su encargad</w:t>
            </w:r>
            <w:r w:rsidR="00B52287" w:rsidRPr="002B2311">
              <w:rPr>
                <w:sz w:val="18"/>
              </w:rPr>
              <w:t>o/a</w:t>
            </w:r>
            <w:r w:rsidRPr="002B2311">
              <w:rPr>
                <w:sz w:val="18"/>
              </w:rPr>
              <w:t xml:space="preserve"> que estén relacionadas a su cargo.</w:t>
            </w:r>
          </w:p>
        </w:tc>
      </w:tr>
      <w:tr w:rsidR="000E526E" w:rsidRPr="002B2311" w14:paraId="41392D14" w14:textId="77777777" w:rsidTr="002B2311">
        <w:tc>
          <w:tcPr>
            <w:tcW w:w="11482" w:type="dxa"/>
            <w:gridSpan w:val="3"/>
          </w:tcPr>
          <w:p w14:paraId="169A86FC" w14:textId="77777777" w:rsidR="000E526E" w:rsidRPr="002B2311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18"/>
              </w:rPr>
            </w:pPr>
            <w:r w:rsidRPr="002B2311">
              <w:rPr>
                <w:b/>
                <w:sz w:val="18"/>
              </w:rPr>
              <w:t>REQUISITOS DE LOS POSTULANTES</w:t>
            </w:r>
          </w:p>
        </w:tc>
      </w:tr>
      <w:tr w:rsidR="00F249D0" w:rsidRPr="002B2311" w14:paraId="2FB3E295" w14:textId="77777777" w:rsidTr="002B2311">
        <w:tc>
          <w:tcPr>
            <w:tcW w:w="3745" w:type="dxa"/>
            <w:gridSpan w:val="2"/>
          </w:tcPr>
          <w:p w14:paraId="49832AF3" w14:textId="77777777" w:rsidR="00F249D0" w:rsidRPr="002B2311" w:rsidRDefault="00F249D0" w:rsidP="00F249D0">
            <w:pPr>
              <w:rPr>
                <w:sz w:val="18"/>
              </w:rPr>
            </w:pPr>
            <w:r w:rsidRPr="002B2311">
              <w:rPr>
                <w:sz w:val="18"/>
              </w:rPr>
              <w:t>Estudios</w:t>
            </w:r>
          </w:p>
        </w:tc>
        <w:tc>
          <w:tcPr>
            <w:tcW w:w="7737" w:type="dxa"/>
          </w:tcPr>
          <w:p w14:paraId="481383CB" w14:textId="416C08F7" w:rsidR="00F249D0" w:rsidRPr="002B2311" w:rsidRDefault="00F249D0" w:rsidP="00F249D0">
            <w:pPr>
              <w:rPr>
                <w:sz w:val="18"/>
              </w:rPr>
            </w:pPr>
            <w:r w:rsidRPr="002B2311">
              <w:rPr>
                <w:b/>
                <w:sz w:val="18"/>
              </w:rPr>
              <w:t>Profesional del Área de l</w:t>
            </w:r>
            <w:r w:rsidR="00841B60" w:rsidRPr="002B2311">
              <w:rPr>
                <w:b/>
                <w:sz w:val="18"/>
              </w:rPr>
              <w:t>as Ciencias Soc</w:t>
            </w:r>
            <w:r w:rsidR="00331DDC" w:rsidRPr="002B2311">
              <w:rPr>
                <w:b/>
                <w:sz w:val="18"/>
              </w:rPr>
              <w:t>i</w:t>
            </w:r>
            <w:r w:rsidR="00841B60" w:rsidRPr="002B2311">
              <w:rPr>
                <w:b/>
                <w:sz w:val="18"/>
              </w:rPr>
              <w:t>ales</w:t>
            </w:r>
            <w:r w:rsidR="009C2ECD" w:rsidRPr="002B2311">
              <w:rPr>
                <w:b/>
                <w:sz w:val="18"/>
              </w:rPr>
              <w:t>.</w:t>
            </w:r>
          </w:p>
        </w:tc>
      </w:tr>
      <w:tr w:rsidR="00F249D0" w:rsidRPr="002B2311" w14:paraId="2880CAC1" w14:textId="77777777" w:rsidTr="002B2311">
        <w:tc>
          <w:tcPr>
            <w:tcW w:w="3745" w:type="dxa"/>
            <w:gridSpan w:val="2"/>
          </w:tcPr>
          <w:p w14:paraId="23082DD2" w14:textId="77777777" w:rsidR="00F249D0" w:rsidRPr="002B2311" w:rsidRDefault="00F249D0" w:rsidP="00F249D0">
            <w:pPr>
              <w:tabs>
                <w:tab w:val="right" w:pos="4198"/>
              </w:tabs>
              <w:rPr>
                <w:sz w:val="18"/>
              </w:rPr>
            </w:pPr>
            <w:r w:rsidRPr="002B2311">
              <w:rPr>
                <w:sz w:val="18"/>
              </w:rPr>
              <w:t>Experiencia</w:t>
            </w:r>
            <w:r w:rsidRPr="002B2311">
              <w:rPr>
                <w:sz w:val="18"/>
              </w:rPr>
              <w:tab/>
            </w:r>
          </w:p>
        </w:tc>
        <w:tc>
          <w:tcPr>
            <w:tcW w:w="7737" w:type="dxa"/>
          </w:tcPr>
          <w:p w14:paraId="0BD293E7" w14:textId="4FCC1E6A" w:rsidR="00F249D0" w:rsidRPr="002B2311" w:rsidRDefault="00331DDC" w:rsidP="00F249D0">
            <w:pPr>
              <w:rPr>
                <w:sz w:val="18"/>
              </w:rPr>
            </w:pPr>
            <w:r w:rsidRPr="002B2311">
              <w:rPr>
                <w:sz w:val="18"/>
              </w:rPr>
              <w:t>Antecedentes de experiencia laboral comprobable en el ámbito del Trabajo Social, comunitario, territorial o barrial, con experiencia comprobable en programas</w:t>
            </w:r>
            <w:r w:rsidR="009C2ECD" w:rsidRPr="002B2311">
              <w:rPr>
                <w:sz w:val="18"/>
              </w:rPr>
              <w:t>.</w:t>
            </w:r>
          </w:p>
        </w:tc>
      </w:tr>
      <w:tr w:rsidR="00F249D0" w:rsidRPr="002B2311" w14:paraId="0401B25F" w14:textId="77777777" w:rsidTr="002B2311">
        <w:tc>
          <w:tcPr>
            <w:tcW w:w="11482" w:type="dxa"/>
            <w:gridSpan w:val="3"/>
          </w:tcPr>
          <w:p w14:paraId="0AAF594E" w14:textId="77777777" w:rsidR="00F249D0" w:rsidRPr="002B2311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18"/>
              </w:rPr>
            </w:pPr>
            <w:r w:rsidRPr="002B2311">
              <w:rPr>
                <w:b/>
                <w:sz w:val="18"/>
              </w:rPr>
              <w:t xml:space="preserve">COMPETENCIAS </w:t>
            </w:r>
          </w:p>
        </w:tc>
      </w:tr>
      <w:tr w:rsidR="00F249D0" w:rsidRPr="002B2311" w14:paraId="2828A597" w14:textId="77777777" w:rsidTr="002B2311">
        <w:tc>
          <w:tcPr>
            <w:tcW w:w="11482" w:type="dxa"/>
            <w:gridSpan w:val="3"/>
          </w:tcPr>
          <w:p w14:paraId="5024A05B" w14:textId="77777777" w:rsidR="00F249D0" w:rsidRPr="002B2311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18"/>
              </w:rPr>
            </w:pPr>
            <w:r w:rsidRPr="002B2311">
              <w:rPr>
                <w:sz w:val="18"/>
              </w:rPr>
              <w:t>Capacidad de liderazgo</w:t>
            </w:r>
          </w:p>
        </w:tc>
      </w:tr>
      <w:tr w:rsidR="00F249D0" w:rsidRPr="002B2311" w14:paraId="5F0F86C6" w14:textId="77777777" w:rsidTr="002B2311">
        <w:tc>
          <w:tcPr>
            <w:tcW w:w="11482" w:type="dxa"/>
            <w:gridSpan w:val="3"/>
          </w:tcPr>
          <w:p w14:paraId="3A65663A" w14:textId="77777777" w:rsidR="00F249D0" w:rsidRPr="002B2311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18"/>
              </w:rPr>
            </w:pPr>
            <w:r w:rsidRPr="002B2311">
              <w:rPr>
                <w:sz w:val="18"/>
              </w:rPr>
              <w:t>Habilidades en resolución de conflictos o solución de problemas</w:t>
            </w:r>
          </w:p>
        </w:tc>
      </w:tr>
      <w:tr w:rsidR="00F249D0" w:rsidRPr="002B2311" w14:paraId="613E8746" w14:textId="77777777" w:rsidTr="002B2311">
        <w:tc>
          <w:tcPr>
            <w:tcW w:w="11482" w:type="dxa"/>
            <w:gridSpan w:val="3"/>
          </w:tcPr>
          <w:p w14:paraId="71B2539C" w14:textId="77777777" w:rsidR="00F249D0" w:rsidRPr="002B2311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18"/>
              </w:rPr>
            </w:pPr>
            <w:r w:rsidRPr="002B2311">
              <w:rPr>
                <w:sz w:val="18"/>
              </w:rPr>
              <w:t>Comunicación efectiva</w:t>
            </w:r>
          </w:p>
        </w:tc>
      </w:tr>
      <w:tr w:rsidR="00F249D0" w:rsidRPr="002B2311" w14:paraId="282D2C7F" w14:textId="77777777" w:rsidTr="002B2311">
        <w:tc>
          <w:tcPr>
            <w:tcW w:w="11482" w:type="dxa"/>
            <w:gridSpan w:val="3"/>
          </w:tcPr>
          <w:p w14:paraId="36D86F28" w14:textId="77777777" w:rsidR="00F249D0" w:rsidRPr="002B2311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18"/>
              </w:rPr>
            </w:pPr>
            <w:r w:rsidRPr="002B2311">
              <w:rPr>
                <w:sz w:val="18"/>
              </w:rPr>
              <w:t>Trabajo en equipo y colaboración</w:t>
            </w:r>
          </w:p>
        </w:tc>
      </w:tr>
      <w:tr w:rsidR="00F249D0" w:rsidRPr="002B2311" w14:paraId="6751F1D2" w14:textId="77777777" w:rsidTr="002B2311">
        <w:tc>
          <w:tcPr>
            <w:tcW w:w="11482" w:type="dxa"/>
            <w:gridSpan w:val="3"/>
          </w:tcPr>
          <w:p w14:paraId="6810CB3E" w14:textId="51695FF5" w:rsidR="00F249D0" w:rsidRPr="002B2311" w:rsidRDefault="00281FF0" w:rsidP="00F249D0">
            <w:pPr>
              <w:pStyle w:val="Prrafodelista"/>
              <w:numPr>
                <w:ilvl w:val="0"/>
                <w:numId w:val="3"/>
              </w:numPr>
              <w:rPr>
                <w:sz w:val="18"/>
              </w:rPr>
            </w:pPr>
            <w:r w:rsidRPr="002B2311">
              <w:rPr>
                <w:sz w:val="18"/>
              </w:rPr>
              <w:t xml:space="preserve">Sensibilidad y enfoque de género </w:t>
            </w:r>
          </w:p>
        </w:tc>
      </w:tr>
      <w:tr w:rsidR="00F249D0" w:rsidRPr="002B2311" w14:paraId="00748ECC" w14:textId="77777777" w:rsidTr="002B2311">
        <w:tc>
          <w:tcPr>
            <w:tcW w:w="11482" w:type="dxa"/>
            <w:gridSpan w:val="3"/>
          </w:tcPr>
          <w:p w14:paraId="4DB6FF7F" w14:textId="77777777" w:rsidR="00F249D0" w:rsidRPr="002B2311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18"/>
              </w:rPr>
            </w:pPr>
            <w:r w:rsidRPr="002B2311">
              <w:rPr>
                <w:sz w:val="18"/>
              </w:rPr>
              <w:t>Probidad</w:t>
            </w:r>
          </w:p>
        </w:tc>
      </w:tr>
      <w:tr w:rsidR="00011E13" w:rsidRPr="002B2311" w14:paraId="3E0BB6D7" w14:textId="77777777" w:rsidTr="002B2311">
        <w:tc>
          <w:tcPr>
            <w:tcW w:w="11482" w:type="dxa"/>
            <w:gridSpan w:val="3"/>
          </w:tcPr>
          <w:p w14:paraId="1296CB8E" w14:textId="77777777" w:rsidR="00011E13" w:rsidRPr="002B2311" w:rsidRDefault="00011E13" w:rsidP="00F249D0">
            <w:pPr>
              <w:pStyle w:val="Prrafodelista"/>
              <w:numPr>
                <w:ilvl w:val="0"/>
                <w:numId w:val="3"/>
              </w:numPr>
              <w:rPr>
                <w:sz w:val="18"/>
              </w:rPr>
            </w:pPr>
            <w:r w:rsidRPr="002B2311">
              <w:rPr>
                <w:sz w:val="18"/>
              </w:rPr>
              <w:t>Planificación y organización</w:t>
            </w:r>
          </w:p>
        </w:tc>
      </w:tr>
      <w:tr w:rsidR="00011E13" w:rsidRPr="002B2311" w14:paraId="533CE653" w14:textId="77777777" w:rsidTr="002B2311">
        <w:tc>
          <w:tcPr>
            <w:tcW w:w="11482" w:type="dxa"/>
            <w:gridSpan w:val="3"/>
          </w:tcPr>
          <w:p w14:paraId="62723A8C" w14:textId="77777777" w:rsidR="00011E13" w:rsidRPr="002B2311" w:rsidRDefault="00011E13" w:rsidP="00F249D0">
            <w:pPr>
              <w:pStyle w:val="Prrafodelista"/>
              <w:numPr>
                <w:ilvl w:val="0"/>
                <w:numId w:val="3"/>
              </w:numPr>
              <w:rPr>
                <w:sz w:val="18"/>
              </w:rPr>
            </w:pPr>
            <w:r w:rsidRPr="002B2311">
              <w:rPr>
                <w:sz w:val="18"/>
              </w:rPr>
              <w:t>Capacidad en la toma de decisiones</w:t>
            </w:r>
          </w:p>
        </w:tc>
      </w:tr>
      <w:tr w:rsidR="002D0E25" w:rsidRPr="002B2311" w14:paraId="1E24C4F7" w14:textId="77777777" w:rsidTr="002B2311">
        <w:tc>
          <w:tcPr>
            <w:tcW w:w="11482" w:type="dxa"/>
            <w:gridSpan w:val="3"/>
          </w:tcPr>
          <w:p w14:paraId="625CD358" w14:textId="77777777" w:rsidR="002D0E25" w:rsidRPr="002B2311" w:rsidRDefault="002D0E25" w:rsidP="002D0E25">
            <w:pPr>
              <w:pStyle w:val="Prrafodelista"/>
              <w:numPr>
                <w:ilvl w:val="0"/>
                <w:numId w:val="1"/>
              </w:numPr>
              <w:rPr>
                <w:b/>
                <w:sz w:val="18"/>
              </w:rPr>
            </w:pPr>
            <w:r w:rsidRPr="002B2311">
              <w:rPr>
                <w:b/>
                <w:sz w:val="18"/>
              </w:rPr>
              <w:t>DOCUMENTACIÓN PARA POSTULAR</w:t>
            </w:r>
          </w:p>
        </w:tc>
      </w:tr>
      <w:tr w:rsidR="002D0E25" w:rsidRPr="002B2311" w14:paraId="772867C7" w14:textId="77777777" w:rsidTr="002B2311">
        <w:tc>
          <w:tcPr>
            <w:tcW w:w="11482" w:type="dxa"/>
            <w:gridSpan w:val="3"/>
          </w:tcPr>
          <w:p w14:paraId="03A50416" w14:textId="6B180FFA" w:rsidR="00531822" w:rsidRPr="002B2311" w:rsidRDefault="00531822" w:rsidP="00531822">
            <w:pPr>
              <w:rPr>
                <w:sz w:val="18"/>
              </w:rPr>
            </w:pPr>
            <w:r w:rsidRPr="002B2311">
              <w:rPr>
                <w:sz w:val="18"/>
              </w:rPr>
              <w:t xml:space="preserve">Las postulaciones deberán ser presentadas en Oficina de Partes de la Municipalidad de Osorno, </w:t>
            </w:r>
            <w:r w:rsidR="002257C8" w:rsidRPr="002B2311">
              <w:rPr>
                <w:sz w:val="18"/>
              </w:rPr>
              <w:t xml:space="preserve">desde el </w:t>
            </w:r>
            <w:r w:rsidR="002B2311" w:rsidRPr="002B2311">
              <w:rPr>
                <w:sz w:val="18"/>
              </w:rPr>
              <w:t xml:space="preserve">lunes </w:t>
            </w:r>
            <w:r w:rsidR="00091D73" w:rsidRPr="002B2311">
              <w:rPr>
                <w:sz w:val="18"/>
              </w:rPr>
              <w:t>2</w:t>
            </w:r>
            <w:r w:rsidR="002B2311" w:rsidRPr="002B2311">
              <w:rPr>
                <w:sz w:val="18"/>
              </w:rPr>
              <w:t>7</w:t>
            </w:r>
            <w:r w:rsidR="00091D73" w:rsidRPr="002B2311">
              <w:rPr>
                <w:sz w:val="18"/>
              </w:rPr>
              <w:t xml:space="preserve"> al miércoles 2</w:t>
            </w:r>
            <w:r w:rsidR="002B2311" w:rsidRPr="002B2311">
              <w:rPr>
                <w:sz w:val="18"/>
              </w:rPr>
              <w:t>9</w:t>
            </w:r>
            <w:r w:rsidR="00091D73" w:rsidRPr="002B2311">
              <w:rPr>
                <w:sz w:val="18"/>
              </w:rPr>
              <w:t xml:space="preserve"> de octubre 2025.</w:t>
            </w:r>
          </w:p>
          <w:p w14:paraId="6BCE817E" w14:textId="6A59B0B4" w:rsidR="00B52287" w:rsidRPr="002B2311" w:rsidRDefault="00B46E04" w:rsidP="00244B00">
            <w:pPr>
              <w:pStyle w:val="Prrafodelista"/>
              <w:numPr>
                <w:ilvl w:val="0"/>
                <w:numId w:val="5"/>
              </w:numPr>
              <w:rPr>
                <w:sz w:val="18"/>
              </w:rPr>
            </w:pPr>
            <w:r w:rsidRPr="002B2311">
              <w:rPr>
                <w:sz w:val="18"/>
              </w:rPr>
              <w:t>Curriculum vitae actualizado (incluir especializaciones y cursos)</w:t>
            </w:r>
          </w:p>
          <w:p w14:paraId="7CD3AE2F" w14:textId="77777777" w:rsidR="00B46E04" w:rsidRPr="002B2311" w:rsidRDefault="00B46E04" w:rsidP="00B46E04">
            <w:pPr>
              <w:pStyle w:val="Prrafodelista"/>
              <w:numPr>
                <w:ilvl w:val="0"/>
                <w:numId w:val="5"/>
              </w:numPr>
              <w:rPr>
                <w:sz w:val="18"/>
              </w:rPr>
            </w:pPr>
            <w:r w:rsidRPr="002B2311">
              <w:rPr>
                <w:sz w:val="18"/>
              </w:rPr>
              <w:t xml:space="preserve">Certificado de título debidamente legalizado o con firma electrónica avanzada de la institución y código verificador. </w:t>
            </w:r>
          </w:p>
          <w:p w14:paraId="5FCE3F07" w14:textId="77777777" w:rsidR="00B46E04" w:rsidRPr="002B2311" w:rsidRDefault="00B46E04" w:rsidP="00B46E04">
            <w:pPr>
              <w:pStyle w:val="Prrafodelista"/>
              <w:numPr>
                <w:ilvl w:val="0"/>
                <w:numId w:val="5"/>
              </w:numPr>
              <w:rPr>
                <w:sz w:val="18"/>
              </w:rPr>
            </w:pPr>
            <w:r w:rsidRPr="002B2311">
              <w:rPr>
                <w:sz w:val="18"/>
              </w:rPr>
              <w:t xml:space="preserve">Copia de cédula de identidad por ambos lados. </w:t>
            </w:r>
          </w:p>
          <w:p w14:paraId="7FB2AFC4" w14:textId="5255AFE7" w:rsidR="00B46E04" w:rsidRPr="002B2311" w:rsidRDefault="00281FF0" w:rsidP="00B46E04">
            <w:pPr>
              <w:pStyle w:val="Prrafodelista"/>
              <w:numPr>
                <w:ilvl w:val="0"/>
                <w:numId w:val="5"/>
              </w:numPr>
              <w:rPr>
                <w:sz w:val="18"/>
              </w:rPr>
            </w:pPr>
            <w:r w:rsidRPr="002B2311">
              <w:rPr>
                <w:sz w:val="18"/>
              </w:rPr>
              <w:t>Especializaciones</w:t>
            </w:r>
            <w:r w:rsidR="00244B00" w:rsidRPr="002B2311">
              <w:rPr>
                <w:sz w:val="18"/>
              </w:rPr>
              <w:t xml:space="preserve"> y cursos</w:t>
            </w:r>
            <w:r w:rsidRPr="002B2311">
              <w:rPr>
                <w:sz w:val="18"/>
              </w:rPr>
              <w:t xml:space="preserve"> en: enfoque de género, enfoque comunitario</w:t>
            </w:r>
            <w:r w:rsidR="00244B00" w:rsidRPr="002B2311">
              <w:rPr>
                <w:sz w:val="18"/>
              </w:rPr>
              <w:t xml:space="preserve">. </w:t>
            </w:r>
          </w:p>
          <w:p w14:paraId="050DFDCC" w14:textId="3C4A01D7" w:rsidR="00B46E04" w:rsidRPr="002B2311" w:rsidRDefault="00281FF0" w:rsidP="00B46E04">
            <w:pPr>
              <w:pStyle w:val="Prrafodelista"/>
              <w:numPr>
                <w:ilvl w:val="0"/>
                <w:numId w:val="5"/>
              </w:numPr>
              <w:rPr>
                <w:sz w:val="18"/>
              </w:rPr>
            </w:pPr>
            <w:r w:rsidRPr="002B2311">
              <w:rPr>
                <w:sz w:val="18"/>
              </w:rPr>
              <w:t>Acreditar experiencia laboral en programas sociales</w:t>
            </w:r>
            <w:r w:rsidR="00244B00" w:rsidRPr="002B2311">
              <w:rPr>
                <w:sz w:val="18"/>
              </w:rPr>
              <w:t xml:space="preserve"> o comunitarios.</w:t>
            </w:r>
          </w:p>
          <w:p w14:paraId="7E357589" w14:textId="64C54E40" w:rsidR="00244B00" w:rsidRPr="002B2311" w:rsidRDefault="00244B00" w:rsidP="00B46E04">
            <w:pPr>
              <w:pStyle w:val="Prrafodelista"/>
              <w:numPr>
                <w:ilvl w:val="0"/>
                <w:numId w:val="5"/>
              </w:numPr>
              <w:rPr>
                <w:sz w:val="18"/>
              </w:rPr>
            </w:pPr>
            <w:r w:rsidRPr="002B2311">
              <w:rPr>
                <w:sz w:val="18"/>
              </w:rPr>
              <w:t xml:space="preserve">Contar con experiencia en servicio público. </w:t>
            </w:r>
          </w:p>
          <w:p w14:paraId="4A841541" w14:textId="77777777" w:rsidR="00011E13" w:rsidRPr="002B2311" w:rsidRDefault="00011E13" w:rsidP="00B46E04">
            <w:pPr>
              <w:pStyle w:val="Prrafodelista"/>
              <w:numPr>
                <w:ilvl w:val="0"/>
                <w:numId w:val="5"/>
              </w:numPr>
              <w:rPr>
                <w:sz w:val="18"/>
              </w:rPr>
            </w:pPr>
            <w:r w:rsidRPr="002B2311">
              <w:rPr>
                <w:sz w:val="18"/>
              </w:rPr>
              <w:t xml:space="preserve">Certificado de antecedentes para fines especiales. </w:t>
            </w:r>
          </w:p>
          <w:p w14:paraId="04CE3DE0" w14:textId="6BC324A4" w:rsidR="00244B00" w:rsidRPr="002B2311" w:rsidRDefault="00244B00" w:rsidP="00244B00">
            <w:pPr>
              <w:pStyle w:val="Prrafodelista"/>
              <w:numPr>
                <w:ilvl w:val="0"/>
                <w:numId w:val="5"/>
              </w:numPr>
              <w:rPr>
                <w:sz w:val="18"/>
              </w:rPr>
            </w:pPr>
            <w:r w:rsidRPr="002B2311">
              <w:rPr>
                <w:sz w:val="18"/>
              </w:rPr>
              <w:t>Certificado de inhabilidad por maltrato relevante</w:t>
            </w:r>
          </w:p>
        </w:tc>
      </w:tr>
      <w:tr w:rsidR="005A190D" w:rsidRPr="002B2311" w14:paraId="1A2AF8AE" w14:textId="77777777" w:rsidTr="002B2311">
        <w:trPr>
          <w:trHeight w:val="992"/>
        </w:trPr>
        <w:tc>
          <w:tcPr>
            <w:tcW w:w="11482" w:type="dxa"/>
            <w:gridSpan w:val="3"/>
          </w:tcPr>
          <w:p w14:paraId="64224057" w14:textId="245BC958" w:rsidR="00FE7C60" w:rsidRPr="002B2311" w:rsidRDefault="00531822" w:rsidP="005A190D">
            <w:pPr>
              <w:rPr>
                <w:sz w:val="18"/>
              </w:rPr>
            </w:pPr>
            <w:r w:rsidRPr="002B2311">
              <w:rPr>
                <w:sz w:val="18"/>
              </w:rPr>
              <w:t>Una vez finalizado el proceso de postula</w:t>
            </w:r>
            <w:r w:rsidR="00244B00" w:rsidRPr="002B2311">
              <w:rPr>
                <w:sz w:val="18"/>
              </w:rPr>
              <w:t>ción</w:t>
            </w:r>
            <w:r w:rsidRPr="002B2311">
              <w:rPr>
                <w:sz w:val="18"/>
              </w:rPr>
              <w:t xml:space="preserve">, se </w:t>
            </w:r>
            <w:r w:rsidR="00244B00" w:rsidRPr="002B2311">
              <w:rPr>
                <w:sz w:val="18"/>
              </w:rPr>
              <w:t xml:space="preserve">contactará a los postulantes que </w:t>
            </w:r>
            <w:r w:rsidRPr="002B2311">
              <w:rPr>
                <w:sz w:val="18"/>
              </w:rPr>
              <w:t>cumpla</w:t>
            </w:r>
            <w:r w:rsidR="00011E13" w:rsidRPr="002B2311">
              <w:rPr>
                <w:sz w:val="18"/>
              </w:rPr>
              <w:t>n</w:t>
            </w:r>
            <w:r w:rsidRPr="002B2311">
              <w:rPr>
                <w:sz w:val="18"/>
              </w:rPr>
              <w:t xml:space="preserve"> los criterios iniciales para acceder al proceso de entrevista laboral, la cual se desarrollará de manera presencial. </w:t>
            </w:r>
          </w:p>
          <w:p w14:paraId="7755304D" w14:textId="1D02C01F" w:rsidR="00FE7C60" w:rsidRPr="002B2311" w:rsidRDefault="00FE7C60" w:rsidP="005A190D">
            <w:pPr>
              <w:rPr>
                <w:sz w:val="18"/>
              </w:rPr>
            </w:pPr>
            <w:r w:rsidRPr="002B2311">
              <w:rPr>
                <w:sz w:val="18"/>
              </w:rPr>
              <w:t>La autoridad competente tendrá la facultad para declarar “DESIERTO” este proceso</w:t>
            </w:r>
            <w:r w:rsidR="00244B00" w:rsidRPr="002B2311">
              <w:rPr>
                <w:sz w:val="18"/>
              </w:rPr>
              <w:t xml:space="preserve"> de selección</w:t>
            </w:r>
            <w:r w:rsidRPr="002B2311">
              <w:rPr>
                <w:sz w:val="18"/>
              </w:rPr>
              <w:t xml:space="preserve"> por falta de postulantes idóneos para el cargo, como también, declararlo “NULO” o “SIN EFECTO” por razones de fuerza mayor. </w:t>
            </w:r>
          </w:p>
        </w:tc>
      </w:tr>
    </w:tbl>
    <w:p w14:paraId="7D92E4AD" w14:textId="77777777" w:rsidR="00CD3103" w:rsidRDefault="00CD3103" w:rsidP="00CD3103">
      <w:pPr>
        <w:jc w:val="center"/>
      </w:pPr>
    </w:p>
    <w:sectPr w:rsidR="00CD3103" w:rsidSect="00F904A9">
      <w:pgSz w:w="12242" w:h="18722" w:code="28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KGrotesk-Light">
    <w:altName w:val="Yu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6975"/>
    <w:multiLevelType w:val="hybridMultilevel"/>
    <w:tmpl w:val="02B42A34"/>
    <w:lvl w:ilvl="0" w:tplc="4F82AF1A">
      <w:start w:val="3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04B5F"/>
    <w:multiLevelType w:val="hybridMultilevel"/>
    <w:tmpl w:val="CBEC96A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E41C3"/>
    <w:multiLevelType w:val="hybridMultilevel"/>
    <w:tmpl w:val="0F1A95C2"/>
    <w:lvl w:ilvl="0" w:tplc="DD268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75ACD68">
      <w:numFmt w:val="bullet"/>
      <w:lvlText w:val="•"/>
      <w:lvlJc w:val="left"/>
      <w:pPr>
        <w:ind w:left="1440" w:hanging="360"/>
      </w:pPr>
      <w:rPr>
        <w:rFonts w:ascii="Calibri" w:eastAsia="HKGrotesk-Light" w:hAnsi="Calibri" w:cs="Calibri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F5421"/>
    <w:multiLevelType w:val="hybridMultilevel"/>
    <w:tmpl w:val="55FC0808"/>
    <w:lvl w:ilvl="0" w:tplc="3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18E69CC"/>
    <w:multiLevelType w:val="hybridMultilevel"/>
    <w:tmpl w:val="57E682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41ACA"/>
    <w:multiLevelType w:val="hybridMultilevel"/>
    <w:tmpl w:val="D29657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D2BD9"/>
    <w:multiLevelType w:val="hybridMultilevel"/>
    <w:tmpl w:val="49D6EF6C"/>
    <w:lvl w:ilvl="0" w:tplc="65B8A0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152045"/>
    <w:multiLevelType w:val="hybridMultilevel"/>
    <w:tmpl w:val="3C8A062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103"/>
    <w:rsid w:val="00011E13"/>
    <w:rsid w:val="000140D7"/>
    <w:rsid w:val="00091D73"/>
    <w:rsid w:val="000E526E"/>
    <w:rsid w:val="0020406A"/>
    <w:rsid w:val="00221E45"/>
    <w:rsid w:val="002257C8"/>
    <w:rsid w:val="00244B00"/>
    <w:rsid w:val="00281FF0"/>
    <w:rsid w:val="002B1B70"/>
    <w:rsid w:val="002B2311"/>
    <w:rsid w:val="002D0E25"/>
    <w:rsid w:val="00331DDC"/>
    <w:rsid w:val="004C61A0"/>
    <w:rsid w:val="00531822"/>
    <w:rsid w:val="00582018"/>
    <w:rsid w:val="005A190D"/>
    <w:rsid w:val="005B67DD"/>
    <w:rsid w:val="005C1AAD"/>
    <w:rsid w:val="005E48C1"/>
    <w:rsid w:val="00691F8A"/>
    <w:rsid w:val="007432C5"/>
    <w:rsid w:val="00841B60"/>
    <w:rsid w:val="009410FE"/>
    <w:rsid w:val="009B58FC"/>
    <w:rsid w:val="009C2ECD"/>
    <w:rsid w:val="00A41657"/>
    <w:rsid w:val="00B46E04"/>
    <w:rsid w:val="00B52287"/>
    <w:rsid w:val="00B97D7C"/>
    <w:rsid w:val="00BE18A7"/>
    <w:rsid w:val="00C42D2B"/>
    <w:rsid w:val="00C92BD0"/>
    <w:rsid w:val="00CD3103"/>
    <w:rsid w:val="00CE5D42"/>
    <w:rsid w:val="00E3394D"/>
    <w:rsid w:val="00E45A0B"/>
    <w:rsid w:val="00F249D0"/>
    <w:rsid w:val="00F27C1E"/>
    <w:rsid w:val="00F904A9"/>
    <w:rsid w:val="00F9766F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6B24"/>
  <w15:chartTrackingRefBased/>
  <w15:docId w15:val="{AC25E12E-C9D7-4E8E-9364-E0C76B20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D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10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318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1</Pages>
  <Words>670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Carrasco</dc:creator>
  <cp:keywords/>
  <dc:description/>
  <cp:lastModifiedBy>Melissa Carrasco Hermosilla</cp:lastModifiedBy>
  <cp:revision>16</cp:revision>
  <cp:lastPrinted>2025-10-15T15:29:00Z</cp:lastPrinted>
  <dcterms:created xsi:type="dcterms:W3CDTF">2025-02-06T12:41:00Z</dcterms:created>
  <dcterms:modified xsi:type="dcterms:W3CDTF">2025-10-25T13:15:00Z</dcterms:modified>
</cp:coreProperties>
</file>